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D7E" w:rsidRPr="00C70B86" w:rsidRDefault="004E3D7E">
      <w:pPr>
        <w:rPr>
          <w:rFonts w:ascii="Arial" w:hAnsi="Arial" w:cs="Arial"/>
          <w:b/>
          <w:color w:val="17365D" w:themeColor="text2" w:themeShade="BF"/>
          <w:sz w:val="32"/>
          <w:szCs w:val="28"/>
        </w:rPr>
      </w:pPr>
      <w:r w:rsidRPr="00C70B86">
        <w:rPr>
          <w:rFonts w:ascii="Arial" w:hAnsi="Arial" w:cs="Arial"/>
          <w:b/>
          <w:color w:val="17365D" w:themeColor="text2" w:themeShade="BF"/>
          <w:sz w:val="32"/>
          <w:szCs w:val="28"/>
        </w:rPr>
        <w:t xml:space="preserve">SocialOffice für Jugendwerkstätten </w:t>
      </w:r>
    </w:p>
    <w:p w:rsidR="0028642C" w:rsidRPr="0023558F" w:rsidRDefault="004E3D7E">
      <w:pPr>
        <w:rPr>
          <w:rFonts w:ascii="Arial" w:hAnsi="Arial" w:cs="Arial"/>
          <w:b/>
          <w:sz w:val="28"/>
          <w:szCs w:val="28"/>
        </w:rPr>
      </w:pPr>
      <w:r w:rsidRPr="0023558F">
        <w:rPr>
          <w:rFonts w:ascii="Arial" w:hAnsi="Arial" w:cs="Arial"/>
          <w:b/>
          <w:sz w:val="28"/>
          <w:szCs w:val="28"/>
        </w:rPr>
        <w:t xml:space="preserve">Dokumentation </w:t>
      </w:r>
      <w:r w:rsidR="004C742A">
        <w:rPr>
          <w:rFonts w:ascii="Arial" w:hAnsi="Arial" w:cs="Arial"/>
          <w:b/>
          <w:sz w:val="28"/>
          <w:szCs w:val="28"/>
        </w:rPr>
        <w:t>der</w:t>
      </w:r>
      <w:r w:rsidR="002E2DF0" w:rsidRPr="0023558F">
        <w:rPr>
          <w:rFonts w:ascii="Arial" w:hAnsi="Arial" w:cs="Arial"/>
          <w:b/>
          <w:sz w:val="28"/>
          <w:szCs w:val="28"/>
        </w:rPr>
        <w:t xml:space="preserve"> Kompetenz</w:t>
      </w:r>
      <w:r w:rsidR="004C742A">
        <w:rPr>
          <w:rFonts w:ascii="Arial" w:hAnsi="Arial" w:cs="Arial"/>
          <w:b/>
          <w:sz w:val="28"/>
          <w:szCs w:val="28"/>
        </w:rPr>
        <w:t>veränderung</w:t>
      </w:r>
      <w:r w:rsidR="00131F2E" w:rsidRPr="0023558F">
        <w:rPr>
          <w:rFonts w:ascii="Arial" w:hAnsi="Arial" w:cs="Arial"/>
          <w:b/>
          <w:sz w:val="28"/>
          <w:szCs w:val="28"/>
        </w:rPr>
        <w:t xml:space="preserve"> ab 01.07.2022</w:t>
      </w:r>
    </w:p>
    <w:p w:rsidR="00523ECE" w:rsidRDefault="002E2DF0">
      <w:pPr>
        <w:rPr>
          <w:rFonts w:ascii="Arial" w:hAnsi="Arial" w:cs="Arial"/>
        </w:rPr>
      </w:pPr>
      <w:r w:rsidRPr="0023558F">
        <w:rPr>
          <w:rFonts w:ascii="Arial" w:hAnsi="Arial" w:cs="Arial"/>
        </w:rPr>
        <w:t>Die Anforderungen zur Erfassung der Kompetenz</w:t>
      </w:r>
      <w:r w:rsidR="00724FB3">
        <w:rPr>
          <w:rFonts w:ascii="Arial" w:hAnsi="Arial" w:cs="Arial"/>
        </w:rPr>
        <w:t>veränd</w:t>
      </w:r>
      <w:r w:rsidRPr="0023558F">
        <w:rPr>
          <w:rFonts w:ascii="Arial" w:hAnsi="Arial" w:cs="Arial"/>
        </w:rPr>
        <w:t>erung</w:t>
      </w:r>
      <w:r w:rsidR="007752B9" w:rsidRPr="0023558F">
        <w:rPr>
          <w:rFonts w:ascii="Arial" w:hAnsi="Arial" w:cs="Arial"/>
        </w:rPr>
        <w:t xml:space="preserve"> </w:t>
      </w:r>
      <w:r w:rsidRPr="0023558F">
        <w:rPr>
          <w:rFonts w:ascii="Arial" w:hAnsi="Arial" w:cs="Arial"/>
        </w:rPr>
        <w:t xml:space="preserve">können in SocialOffice digital erfasst und gespeichert werden. </w:t>
      </w:r>
      <w:r w:rsidR="00523ECE">
        <w:rPr>
          <w:rFonts w:ascii="Arial" w:hAnsi="Arial" w:cs="Arial"/>
        </w:rPr>
        <w:t xml:space="preserve">Ein Ausdrucken auf Papier ist nicht nötig. </w:t>
      </w:r>
      <w:r w:rsidR="004456A4">
        <w:rPr>
          <w:rFonts w:ascii="Arial" w:hAnsi="Arial" w:cs="Arial"/>
        </w:rPr>
        <w:t xml:space="preserve">Bitte lesen sie auch die </w:t>
      </w:r>
      <w:proofErr w:type="spellStart"/>
      <w:r w:rsidR="004456A4" w:rsidRPr="004456A4">
        <w:rPr>
          <w:rFonts w:ascii="Arial" w:hAnsi="Arial" w:cs="Arial"/>
        </w:rPr>
        <w:t>Handreichnung_Qualifikation_JWS</w:t>
      </w:r>
      <w:proofErr w:type="spellEnd"/>
      <w:r w:rsidR="004456A4">
        <w:rPr>
          <w:rFonts w:ascii="Arial" w:hAnsi="Arial" w:cs="Arial"/>
        </w:rPr>
        <w:t xml:space="preserve"> der </w:t>
      </w:r>
      <w:proofErr w:type="spellStart"/>
      <w:r w:rsidR="004456A4">
        <w:rPr>
          <w:rFonts w:ascii="Arial" w:hAnsi="Arial" w:cs="Arial"/>
        </w:rPr>
        <w:t>NBank</w:t>
      </w:r>
      <w:proofErr w:type="spellEnd"/>
      <w:r w:rsidR="004456A4">
        <w:rPr>
          <w:rFonts w:ascii="Arial" w:hAnsi="Arial" w:cs="Arial"/>
        </w:rPr>
        <w:t>.</w:t>
      </w:r>
      <w:bookmarkStart w:id="0" w:name="_GoBack"/>
      <w:bookmarkEnd w:id="0"/>
    </w:p>
    <w:p w:rsidR="00523ECE" w:rsidRDefault="00096D45">
      <w:pPr>
        <w:rPr>
          <w:rFonts w:ascii="Arial" w:hAnsi="Arial" w:cs="Arial"/>
        </w:rPr>
      </w:pPr>
      <w:r>
        <w:rPr>
          <w:rFonts w:ascii="Arial" w:hAnsi="Arial" w:cs="Arial"/>
        </w:rPr>
        <w:t>D</w:t>
      </w:r>
      <w:r w:rsidR="00724FB3">
        <w:rPr>
          <w:rFonts w:ascii="Arial" w:hAnsi="Arial" w:cs="Arial"/>
        </w:rPr>
        <w:t>ie Dokumentation</w:t>
      </w:r>
      <w:r>
        <w:rPr>
          <w:rFonts w:ascii="Arial" w:hAnsi="Arial" w:cs="Arial"/>
        </w:rPr>
        <w:t xml:space="preserve"> w</w:t>
      </w:r>
      <w:r w:rsidR="00724FB3">
        <w:rPr>
          <w:rFonts w:ascii="Arial" w:hAnsi="Arial" w:cs="Arial"/>
        </w:rPr>
        <w:t>ird</w:t>
      </w:r>
      <w:r>
        <w:rPr>
          <w:rFonts w:ascii="Arial" w:hAnsi="Arial" w:cs="Arial"/>
        </w:rPr>
        <w:t xml:space="preserve"> </w:t>
      </w:r>
      <w:r w:rsidRPr="00724FB3">
        <w:rPr>
          <w:rFonts w:ascii="Arial" w:hAnsi="Arial" w:cs="Arial"/>
          <w:b/>
          <w:u w:val="single"/>
        </w:rPr>
        <w:t>nicht</w:t>
      </w:r>
      <w:r>
        <w:rPr>
          <w:rFonts w:ascii="Arial" w:hAnsi="Arial" w:cs="Arial"/>
        </w:rPr>
        <w:t xml:space="preserve"> über die </w:t>
      </w:r>
      <w:proofErr w:type="spellStart"/>
      <w:r>
        <w:rPr>
          <w:rFonts w:ascii="Arial" w:hAnsi="Arial" w:cs="Arial"/>
        </w:rPr>
        <w:t>NBank</w:t>
      </w:r>
      <w:proofErr w:type="spellEnd"/>
      <w:r>
        <w:rPr>
          <w:rFonts w:ascii="Arial" w:hAnsi="Arial" w:cs="Arial"/>
        </w:rPr>
        <w:t xml:space="preserve">-Schnittstelle oder auf anderen Wegen an die </w:t>
      </w:r>
      <w:proofErr w:type="spellStart"/>
      <w:r>
        <w:rPr>
          <w:rFonts w:ascii="Arial" w:hAnsi="Arial" w:cs="Arial"/>
        </w:rPr>
        <w:t>NBank</w:t>
      </w:r>
      <w:proofErr w:type="spellEnd"/>
      <w:r>
        <w:rPr>
          <w:rFonts w:ascii="Arial" w:hAnsi="Arial" w:cs="Arial"/>
        </w:rPr>
        <w:t xml:space="preserve"> übertragen. Lediglich das Ergebnis</w:t>
      </w:r>
      <w:r w:rsidR="00724FB3">
        <w:rPr>
          <w:rFonts w:ascii="Arial" w:hAnsi="Arial" w:cs="Arial"/>
        </w:rPr>
        <w:t xml:space="preserve"> wird</w:t>
      </w:r>
      <w:r>
        <w:rPr>
          <w:rFonts w:ascii="Arial" w:hAnsi="Arial" w:cs="Arial"/>
        </w:rPr>
        <w:t xml:space="preserve"> in Form des Auswahlfeldes </w:t>
      </w:r>
      <w:r w:rsidRPr="00724FB3">
        <w:rPr>
          <w:rFonts w:ascii="Arial" w:hAnsi="Arial" w:cs="Arial"/>
          <w:b/>
          <w:u w:val="single"/>
        </w:rPr>
        <w:t>„Qualifizierung erlangt“</w:t>
      </w:r>
      <w:r>
        <w:rPr>
          <w:rFonts w:ascii="Arial" w:hAnsi="Arial" w:cs="Arial"/>
        </w:rPr>
        <w:t xml:space="preserve"> übergeben. Dieses Feld finden sie in der </w:t>
      </w:r>
      <w:r w:rsidR="00724FB3">
        <w:rPr>
          <w:rFonts w:ascii="Arial" w:hAnsi="Arial" w:cs="Arial"/>
        </w:rPr>
        <w:t xml:space="preserve">überarbeiteten </w:t>
      </w:r>
      <w:r>
        <w:rPr>
          <w:rFonts w:ascii="Arial" w:hAnsi="Arial" w:cs="Arial"/>
        </w:rPr>
        <w:t>Fallakte bei den Ergebnisdaten.</w:t>
      </w:r>
      <w:r w:rsidR="004456A4">
        <w:rPr>
          <w:rFonts w:ascii="Arial" w:hAnsi="Arial" w:cs="Arial"/>
        </w:rPr>
        <w:t xml:space="preserve"> </w:t>
      </w:r>
    </w:p>
    <w:p w:rsidR="002E2DF0" w:rsidRPr="0023558F" w:rsidRDefault="00523ECE">
      <w:pPr>
        <w:rPr>
          <w:rFonts w:ascii="Arial" w:hAnsi="Arial" w:cs="Arial"/>
        </w:rPr>
      </w:pPr>
      <w:r>
        <w:rPr>
          <w:rFonts w:ascii="Arial" w:hAnsi="Arial" w:cs="Arial"/>
        </w:rPr>
        <w:t xml:space="preserve">Die </w:t>
      </w:r>
      <w:r w:rsidR="00096D45">
        <w:rPr>
          <w:rFonts w:ascii="Arial" w:hAnsi="Arial" w:cs="Arial"/>
        </w:rPr>
        <w:t>Dokumentation</w:t>
      </w:r>
      <w:r w:rsidR="00724FB3">
        <w:rPr>
          <w:rFonts w:ascii="Arial" w:hAnsi="Arial" w:cs="Arial"/>
        </w:rPr>
        <w:t xml:space="preserve"> der Kompetenzveränderung</w:t>
      </w:r>
      <w:r w:rsidR="00096D45">
        <w:rPr>
          <w:rFonts w:ascii="Arial" w:hAnsi="Arial" w:cs="Arial"/>
        </w:rPr>
        <w:t xml:space="preserve"> ist</w:t>
      </w:r>
      <w:r>
        <w:rPr>
          <w:rFonts w:ascii="Arial" w:hAnsi="Arial" w:cs="Arial"/>
        </w:rPr>
        <w:t xml:space="preserve"> in SocialOffice</w:t>
      </w:r>
      <w:r w:rsidR="002E2DF0" w:rsidRPr="0023558F">
        <w:rPr>
          <w:rFonts w:ascii="Arial" w:hAnsi="Arial" w:cs="Arial"/>
        </w:rPr>
        <w:t xml:space="preserve"> auf drei unterschiedliche Arten möglich.</w:t>
      </w:r>
      <w:r w:rsidR="00B41A4E" w:rsidRPr="0023558F">
        <w:rPr>
          <w:rFonts w:ascii="Arial" w:hAnsi="Arial" w:cs="Arial"/>
        </w:rPr>
        <w:t xml:space="preserve"> </w:t>
      </w:r>
    </w:p>
    <w:p w:rsidR="00B604AB" w:rsidRPr="0023558F" w:rsidRDefault="00B604AB">
      <w:pPr>
        <w:rPr>
          <w:rFonts w:ascii="Arial" w:hAnsi="Arial" w:cs="Arial"/>
        </w:rPr>
      </w:pPr>
    </w:p>
    <w:p w:rsidR="002E2DF0" w:rsidRPr="0023558F" w:rsidRDefault="002E2DF0" w:rsidP="002E2DF0">
      <w:pPr>
        <w:pStyle w:val="Listenabsatz"/>
        <w:numPr>
          <w:ilvl w:val="0"/>
          <w:numId w:val="1"/>
        </w:numPr>
        <w:rPr>
          <w:rFonts w:ascii="Arial" w:hAnsi="Arial" w:cs="Arial"/>
          <w:b/>
          <w:sz w:val="28"/>
        </w:rPr>
      </w:pPr>
      <w:r w:rsidRPr="0023558F">
        <w:rPr>
          <w:rFonts w:ascii="Arial" w:hAnsi="Arial" w:cs="Arial"/>
          <w:b/>
          <w:sz w:val="28"/>
        </w:rPr>
        <w:t>Als Aktivität</w:t>
      </w:r>
    </w:p>
    <w:p w:rsidR="00160EC0" w:rsidRDefault="002E2DF0" w:rsidP="002E2DF0">
      <w:pPr>
        <w:rPr>
          <w:rFonts w:ascii="Arial" w:hAnsi="Arial" w:cs="Arial"/>
          <w:noProof/>
          <w:lang w:eastAsia="de-DE"/>
        </w:rPr>
      </w:pPr>
      <w:r w:rsidRPr="0023558F">
        <w:rPr>
          <w:rFonts w:ascii="Arial" w:hAnsi="Arial" w:cs="Arial"/>
        </w:rPr>
        <w:t>Hierzu wird durch ein Update die neue Aktivitätsart „</w:t>
      </w:r>
      <w:proofErr w:type="spellStart"/>
      <w:r w:rsidRPr="0023558F">
        <w:rPr>
          <w:rFonts w:ascii="Arial" w:hAnsi="Arial" w:cs="Arial"/>
        </w:rPr>
        <w:t>NBank</w:t>
      </w:r>
      <w:proofErr w:type="spellEnd"/>
      <w:r w:rsidRPr="0023558F">
        <w:rPr>
          <w:rFonts w:ascii="Arial" w:hAnsi="Arial" w:cs="Arial"/>
        </w:rPr>
        <w:t xml:space="preserve"> Kompetenzen JWS“ für die </w:t>
      </w:r>
      <w:proofErr w:type="spellStart"/>
      <w:r w:rsidRPr="0023558F">
        <w:rPr>
          <w:rFonts w:ascii="Arial" w:hAnsi="Arial" w:cs="Arial"/>
        </w:rPr>
        <w:t>Fallart</w:t>
      </w:r>
      <w:proofErr w:type="spellEnd"/>
      <w:r w:rsidRPr="0023558F">
        <w:rPr>
          <w:rFonts w:ascii="Arial" w:hAnsi="Arial" w:cs="Arial"/>
        </w:rPr>
        <w:t xml:space="preserve"> „Jugendwerkstatt“ zur Verfügung gestellt. Es handelt sich dabei um ein Word-Dokument das dem </w:t>
      </w:r>
      <w:proofErr w:type="spellStart"/>
      <w:r w:rsidRPr="0023558F">
        <w:rPr>
          <w:rFonts w:ascii="Arial" w:hAnsi="Arial" w:cs="Arial"/>
        </w:rPr>
        <w:t>NBank</w:t>
      </w:r>
      <w:proofErr w:type="spellEnd"/>
      <w:r w:rsidRPr="0023558F">
        <w:rPr>
          <w:rFonts w:ascii="Arial" w:hAnsi="Arial" w:cs="Arial"/>
        </w:rPr>
        <w:t>-Dokument „Dokumentation_Kompetenzen_JWS_dez2022.pdf“ entspricht und von SocialOffice vorausgefüllt wird.</w:t>
      </w:r>
      <w:r w:rsidR="008A68CF" w:rsidRPr="0023558F">
        <w:rPr>
          <w:rFonts w:ascii="Arial" w:hAnsi="Arial" w:cs="Arial"/>
        </w:rPr>
        <w:t xml:space="preserve"> Ihr aktueller Förderplan muss in diesem Fall nicht geändert werden.</w:t>
      </w:r>
      <w:r w:rsidR="00160EC0" w:rsidRPr="00160EC0">
        <w:rPr>
          <w:rFonts w:ascii="Arial" w:hAnsi="Arial" w:cs="Arial"/>
          <w:noProof/>
          <w:lang w:eastAsia="de-DE"/>
        </w:rPr>
        <w:t xml:space="preserve"> </w:t>
      </w:r>
    </w:p>
    <w:p w:rsidR="002E2DF0" w:rsidRDefault="00160EC0" w:rsidP="002E2DF0">
      <w:pPr>
        <w:rPr>
          <w:rFonts w:ascii="Arial" w:hAnsi="Arial" w:cs="Arial"/>
        </w:rPr>
      </w:pPr>
      <w:r w:rsidRPr="0023558F">
        <w:rPr>
          <w:rFonts w:ascii="Arial" w:hAnsi="Arial" w:cs="Arial"/>
          <w:noProof/>
          <w:lang w:eastAsia="de-DE"/>
        </w:rPr>
        <w:drawing>
          <wp:inline distT="0" distB="0" distL="0" distR="0" wp14:anchorId="64D1CBB2" wp14:editId="5F8055D6">
            <wp:extent cx="2652712" cy="1847523"/>
            <wp:effectExtent l="57150" t="57150" r="109855" b="1149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6 12 47 48.png"/>
                    <pic:cNvPicPr/>
                  </pic:nvPicPr>
                  <pic:blipFill>
                    <a:blip r:embed="rId8">
                      <a:extLst>
                        <a:ext uri="{28A0092B-C50C-407E-A947-70E740481C1C}">
                          <a14:useLocalDpi xmlns:a14="http://schemas.microsoft.com/office/drawing/2010/main" val="0"/>
                        </a:ext>
                      </a:extLst>
                    </a:blip>
                    <a:stretch>
                      <a:fillRect/>
                    </a:stretch>
                  </pic:blipFill>
                  <pic:spPr>
                    <a:xfrm>
                      <a:off x="0" y="0"/>
                      <a:ext cx="2652714" cy="18475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A92B27" w:rsidRDefault="00A92B27" w:rsidP="002E2DF0">
      <w:pPr>
        <w:rPr>
          <w:rFonts w:ascii="Arial" w:hAnsi="Arial" w:cs="Arial"/>
        </w:rPr>
      </w:pPr>
    </w:p>
    <w:p w:rsidR="00B41A4E" w:rsidRDefault="00627AEE" w:rsidP="002E2DF0">
      <w:pPr>
        <w:rPr>
          <w:rFonts w:ascii="Arial" w:hAnsi="Arial" w:cs="Arial"/>
        </w:rPr>
      </w:pPr>
      <w:r w:rsidRPr="00627AEE">
        <w:rPr>
          <w:rFonts w:ascii="Arial" w:hAnsi="Arial" w:cs="Arial"/>
          <w:noProof/>
          <w:lang w:eastAsia="de-DE"/>
        </w:rPr>
        <mc:AlternateContent>
          <mc:Choice Requires="wps">
            <w:drawing>
              <wp:inline distT="0" distB="0" distL="0" distR="0" wp14:anchorId="50FCFA48" wp14:editId="141A8223">
                <wp:extent cx="5838825" cy="1485900"/>
                <wp:effectExtent l="57150" t="38100" r="85725" b="9525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85900"/>
                        </a:xfrm>
                        <a:prstGeom prst="rect">
                          <a:avLst/>
                        </a:prstGeom>
                        <a:solidFill>
                          <a:schemeClr val="bg1">
                            <a:lumMod val="95000"/>
                          </a:schemeClr>
                        </a:solidFill>
                        <a:ln>
                          <a:headEnd/>
                          <a:tailEnd/>
                        </a:ln>
                      </wps:spPr>
                      <wps:style>
                        <a:lnRef idx="1">
                          <a:schemeClr val="dk1"/>
                        </a:lnRef>
                        <a:fillRef idx="2">
                          <a:schemeClr val="dk1"/>
                        </a:fillRef>
                        <a:effectRef idx="1">
                          <a:schemeClr val="dk1"/>
                        </a:effectRef>
                        <a:fontRef idx="minor">
                          <a:schemeClr val="dk1"/>
                        </a:fontRef>
                      </wps:style>
                      <wps:txbx>
                        <w:txbxContent>
                          <w:p w:rsidR="00627AEE" w:rsidRPr="00A92B27" w:rsidRDefault="00627AEE" w:rsidP="00160EC0">
                            <w:pPr>
                              <w:ind w:firstLine="708"/>
                              <w:rPr>
                                <w:rFonts w:ascii="Arial" w:hAnsi="Arial" w:cs="Arial"/>
                                <w:b/>
                                <w:sz w:val="20"/>
                              </w:rPr>
                            </w:pPr>
                            <w:r w:rsidRPr="00A92B27">
                              <w:rPr>
                                <w:rFonts w:ascii="Arial" w:hAnsi="Arial" w:cs="Arial"/>
                                <w:b/>
                                <w:sz w:val="20"/>
                              </w:rPr>
                              <w:t>Einrichtung der Möglichkeit 1: Aktivität</w:t>
                            </w:r>
                          </w:p>
                          <w:p w:rsidR="00627AEE" w:rsidRPr="00A92B27" w:rsidRDefault="00627AEE" w:rsidP="00627AEE">
                            <w:pPr>
                              <w:rPr>
                                <w:rFonts w:ascii="Arial" w:hAnsi="Arial" w:cs="Arial"/>
                                <w:sz w:val="20"/>
                              </w:rPr>
                            </w:pPr>
                            <w:r w:rsidRPr="00A92B27">
                              <w:rPr>
                                <w:rFonts w:ascii="Arial" w:hAnsi="Arial" w:cs="Arial"/>
                                <w:sz w:val="20"/>
                              </w:rPr>
                              <w:t>Nach dem Update wird ihnen bei allen Jugendwerkstatt-Fällen eine neue Aktivitätsart „</w:t>
                            </w:r>
                            <w:proofErr w:type="spellStart"/>
                            <w:r w:rsidRPr="00A92B27">
                              <w:rPr>
                                <w:rFonts w:ascii="Arial" w:hAnsi="Arial" w:cs="Arial"/>
                                <w:sz w:val="20"/>
                              </w:rPr>
                              <w:t>NBank</w:t>
                            </w:r>
                            <w:proofErr w:type="spellEnd"/>
                            <w:r w:rsidRPr="00A92B27">
                              <w:rPr>
                                <w:rFonts w:ascii="Arial" w:hAnsi="Arial" w:cs="Arial"/>
                                <w:sz w:val="20"/>
                              </w:rPr>
                              <w:t xml:space="preserve"> Kompetenzen JWS“ beim Anlegen einer neuen Aktivität angeboten. Diese wird von den zuständigen Benutzern am Anfang der Betreuung angelegt und auf der linken Seite ausgefüllt. Am Ende der Betreuung wird diese Aktivität wieder geöffnet (</w:t>
                            </w:r>
                            <w:r w:rsidRPr="00A92B27">
                              <w:rPr>
                                <w:rFonts w:ascii="Arial" w:hAnsi="Arial" w:cs="Arial"/>
                                <w:sz w:val="20"/>
                                <w:u w:val="single"/>
                              </w:rPr>
                              <w:t>Nicht</w:t>
                            </w:r>
                            <w:r w:rsidRPr="00A92B27">
                              <w:rPr>
                                <w:rFonts w:ascii="Arial" w:hAnsi="Arial" w:cs="Arial"/>
                                <w:sz w:val="20"/>
                              </w:rPr>
                              <w:t xml:space="preserve"> erneut angelegt) um die rechte Seite und die Abschließende Bewertung auszufüllen. Also eigentlich hat der SocialOffice-Admin hier nichts weiter zu tun als die Benutzer über die neue Aktivitätsart zu informieren.</w:t>
                            </w:r>
                          </w:p>
                          <w:p w:rsidR="00627AEE" w:rsidRDefault="00627AEE"/>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59.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" fillcolor="#f2f2f2 [3052]" strokecolor="black [3040]">
                <v:shadow on="t" color="black" opacity="24903f" origin=",.5" offset="0,.55556mm"/>
                <v:textbox>
                  <w:txbxContent>
                    <w:p w:rsidR="00627AEE" w:rsidRPr="00A92B27" w:rsidRDefault="00627AEE" w:rsidP="00160EC0">
                      <w:pPr>
                        <w:ind w:firstLine="708"/>
                        <w:rPr>
                          <w:rFonts w:ascii="Arial" w:hAnsi="Arial" w:cs="Arial"/>
                          <w:b/>
                          <w:sz w:val="20"/>
                        </w:rPr>
                      </w:pPr>
                      <w:r w:rsidRPr="00A92B27">
                        <w:rPr>
                          <w:rFonts w:ascii="Arial" w:hAnsi="Arial" w:cs="Arial"/>
                          <w:b/>
                          <w:sz w:val="20"/>
                        </w:rPr>
                        <w:t>Einrichtung der Möglichkeit 1: Aktivität</w:t>
                      </w:r>
                    </w:p>
                    <w:p w:rsidR="00627AEE" w:rsidRPr="00A92B27" w:rsidRDefault="00627AEE" w:rsidP="00627AEE">
                      <w:pPr>
                        <w:rPr>
                          <w:rFonts w:ascii="Arial" w:hAnsi="Arial" w:cs="Arial"/>
                          <w:sz w:val="20"/>
                        </w:rPr>
                      </w:pPr>
                      <w:r w:rsidRPr="00A92B27">
                        <w:rPr>
                          <w:rFonts w:ascii="Arial" w:hAnsi="Arial" w:cs="Arial"/>
                          <w:sz w:val="20"/>
                        </w:rPr>
                        <w:t>Nach dem Update wird ihnen bei allen Jugendwerkstatt-Fällen eine neue Aktivitätsart „</w:t>
                      </w:r>
                      <w:proofErr w:type="spellStart"/>
                      <w:r w:rsidRPr="00A92B27">
                        <w:rPr>
                          <w:rFonts w:ascii="Arial" w:hAnsi="Arial" w:cs="Arial"/>
                          <w:sz w:val="20"/>
                        </w:rPr>
                        <w:t>NBank</w:t>
                      </w:r>
                      <w:proofErr w:type="spellEnd"/>
                      <w:r w:rsidRPr="00A92B27">
                        <w:rPr>
                          <w:rFonts w:ascii="Arial" w:hAnsi="Arial" w:cs="Arial"/>
                          <w:sz w:val="20"/>
                        </w:rPr>
                        <w:t xml:space="preserve"> Kompetenzen JWS“ beim Anlegen einer neuen Aktivität angeboten. Diese wird von den zuständigen Benutzern am Anfang der Betreuung angelegt und auf der linken Seite ausgefüllt. Am Ende der Betreuung wird diese Aktivität wieder geöffnet (</w:t>
                      </w:r>
                      <w:r w:rsidRPr="00A92B27">
                        <w:rPr>
                          <w:rFonts w:ascii="Arial" w:hAnsi="Arial" w:cs="Arial"/>
                          <w:sz w:val="20"/>
                          <w:u w:val="single"/>
                        </w:rPr>
                        <w:t>Nicht</w:t>
                      </w:r>
                      <w:r w:rsidRPr="00A92B27">
                        <w:rPr>
                          <w:rFonts w:ascii="Arial" w:hAnsi="Arial" w:cs="Arial"/>
                          <w:sz w:val="20"/>
                        </w:rPr>
                        <w:t xml:space="preserve"> erneut angelegt) um die rechte Seite und die Abschließende Bewertung auszufüllen. Also eigentlich hat der SocialOffice-Admin hier nichts weiter zu tun als die Benutzer über die neue Aktivitätsart zu informieren.</w:t>
                      </w:r>
                    </w:p>
                    <w:p w:rsidR="00627AEE" w:rsidRDefault="00627AEE"/>
                  </w:txbxContent>
                </v:textbox>
                <w10:anchorlock/>
              </v:shape>
            </w:pict>
          </mc:Fallback>
        </mc:AlternateContent>
      </w:r>
    </w:p>
    <w:p w:rsidR="00160EC0" w:rsidRDefault="00160EC0">
      <w:pPr>
        <w:rPr>
          <w:rFonts w:ascii="Arial" w:hAnsi="Arial" w:cs="Arial"/>
        </w:rPr>
      </w:pPr>
      <w:r>
        <w:rPr>
          <w:rFonts w:ascii="Arial" w:hAnsi="Arial" w:cs="Arial"/>
        </w:rPr>
        <w:br w:type="page"/>
      </w:r>
    </w:p>
    <w:p w:rsidR="002E2DF0" w:rsidRPr="0023558F" w:rsidRDefault="002E2DF0" w:rsidP="002E2DF0">
      <w:pPr>
        <w:pStyle w:val="Listenabsatz"/>
        <w:numPr>
          <w:ilvl w:val="0"/>
          <w:numId w:val="1"/>
        </w:numPr>
        <w:rPr>
          <w:rFonts w:ascii="Arial" w:hAnsi="Arial" w:cs="Arial"/>
          <w:b/>
          <w:sz w:val="28"/>
        </w:rPr>
      </w:pPr>
      <w:r w:rsidRPr="0023558F">
        <w:rPr>
          <w:rFonts w:ascii="Arial" w:hAnsi="Arial" w:cs="Arial"/>
          <w:b/>
          <w:sz w:val="28"/>
        </w:rPr>
        <w:lastRenderedPageBreak/>
        <w:t>Als neuen Förderplan</w:t>
      </w:r>
    </w:p>
    <w:p w:rsidR="002E2DF0" w:rsidRDefault="000C20D4" w:rsidP="002E2DF0">
      <w:pPr>
        <w:rPr>
          <w:rFonts w:ascii="Arial" w:hAnsi="Arial" w:cs="Arial"/>
        </w:rPr>
      </w:pPr>
      <w:r w:rsidRPr="0023558F">
        <w:rPr>
          <w:rFonts w:ascii="Arial" w:hAnsi="Arial" w:cs="Arial"/>
        </w:rPr>
        <w:t>Hierzu wird durch ein Update eine neue Förderplandefinition „</w:t>
      </w:r>
      <w:proofErr w:type="spellStart"/>
      <w:r w:rsidRPr="0023558F">
        <w:rPr>
          <w:rFonts w:ascii="Arial" w:hAnsi="Arial" w:cs="Arial"/>
        </w:rPr>
        <w:t>NBank_JuWe</w:t>
      </w:r>
      <w:proofErr w:type="spellEnd"/>
      <w:r w:rsidRPr="0023558F">
        <w:rPr>
          <w:rFonts w:ascii="Arial" w:hAnsi="Arial" w:cs="Arial"/>
        </w:rPr>
        <w:t xml:space="preserve">“ für Fallakten zur Verfügung gestellt. Bei der Anlage einer neuen Förderplandefinition kann diese ausgewählt werden. In der Maßnahmendefinition wird diese angegeben und steht dann bei </w:t>
      </w:r>
      <w:r w:rsidR="00131F2E" w:rsidRPr="0023558F">
        <w:rPr>
          <w:rFonts w:ascii="Arial" w:hAnsi="Arial" w:cs="Arial"/>
        </w:rPr>
        <w:t>allen</w:t>
      </w:r>
      <w:r w:rsidRPr="0023558F">
        <w:rPr>
          <w:rFonts w:ascii="Arial" w:hAnsi="Arial" w:cs="Arial"/>
        </w:rPr>
        <w:t xml:space="preserve"> Fallakten</w:t>
      </w:r>
      <w:r w:rsidR="00131F2E" w:rsidRPr="0023558F">
        <w:rPr>
          <w:rFonts w:ascii="Arial" w:hAnsi="Arial" w:cs="Arial"/>
        </w:rPr>
        <w:t xml:space="preserve"> im Reiter „Förderplan“</w:t>
      </w:r>
      <w:r w:rsidRPr="0023558F">
        <w:rPr>
          <w:rFonts w:ascii="Arial" w:hAnsi="Arial" w:cs="Arial"/>
        </w:rPr>
        <w:t xml:space="preserve"> zur Verfügung.</w:t>
      </w:r>
    </w:p>
    <w:p w:rsidR="00852301" w:rsidRPr="0023558F" w:rsidRDefault="00852301" w:rsidP="002E2DF0">
      <w:pPr>
        <w:rPr>
          <w:rFonts w:ascii="Arial" w:hAnsi="Arial" w:cs="Arial"/>
        </w:rPr>
      </w:pPr>
    </w:p>
    <w:p w:rsidR="00160EC0" w:rsidRDefault="008A68CF" w:rsidP="00160EC0">
      <w:pPr>
        <w:rPr>
          <w:rFonts w:ascii="Arial" w:hAnsi="Arial" w:cs="Arial"/>
        </w:rPr>
      </w:pPr>
      <w:r w:rsidRPr="0023558F">
        <w:rPr>
          <w:rFonts w:ascii="Arial" w:hAnsi="Arial" w:cs="Arial"/>
          <w:noProof/>
          <w:lang w:eastAsia="de-DE"/>
        </w:rPr>
        <w:drawing>
          <wp:inline distT="0" distB="0" distL="0" distR="0" wp14:anchorId="453085D8" wp14:editId="718B8808">
            <wp:extent cx="5062538" cy="1824038"/>
            <wp:effectExtent l="0" t="0" r="508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derp_01.png"/>
                    <pic:cNvPicPr/>
                  </pic:nvPicPr>
                  <pic:blipFill>
                    <a:blip r:embed="rId9">
                      <a:extLst>
                        <a:ext uri="{28A0092B-C50C-407E-A947-70E740481C1C}">
                          <a14:useLocalDpi xmlns:a14="http://schemas.microsoft.com/office/drawing/2010/main" val="0"/>
                        </a:ext>
                      </a:extLst>
                    </a:blip>
                    <a:stretch>
                      <a:fillRect/>
                    </a:stretch>
                  </pic:blipFill>
                  <pic:spPr>
                    <a:xfrm>
                      <a:off x="0" y="0"/>
                      <a:ext cx="5062538" cy="1824038"/>
                    </a:xfrm>
                    <a:prstGeom prst="rect">
                      <a:avLst/>
                    </a:prstGeom>
                  </pic:spPr>
                </pic:pic>
              </a:graphicData>
            </a:graphic>
          </wp:inline>
        </w:drawing>
      </w:r>
    </w:p>
    <w:p w:rsidR="00852301" w:rsidRDefault="00852301" w:rsidP="00160EC0">
      <w:pPr>
        <w:rPr>
          <w:rFonts w:ascii="Arial" w:hAnsi="Arial" w:cs="Arial"/>
        </w:rPr>
      </w:pPr>
    </w:p>
    <w:p w:rsidR="00852301" w:rsidRDefault="00852301" w:rsidP="00160EC0">
      <w:pPr>
        <w:rPr>
          <w:rFonts w:ascii="Arial" w:hAnsi="Arial" w:cs="Arial"/>
        </w:rPr>
      </w:pPr>
    </w:p>
    <w:p w:rsidR="00561537" w:rsidRPr="00160EC0" w:rsidRDefault="00160EC0" w:rsidP="00160EC0">
      <w:pPr>
        <w:rPr>
          <w:rFonts w:ascii="Arial" w:hAnsi="Arial" w:cs="Arial"/>
        </w:rPr>
      </w:pPr>
      <w:r w:rsidRPr="00627AEE">
        <w:rPr>
          <w:noProof/>
          <w:lang w:eastAsia="de-DE"/>
        </w:rPr>
        <mc:AlternateContent>
          <mc:Choice Requires="wps">
            <w:drawing>
              <wp:inline distT="0" distB="0" distL="0" distR="0" wp14:anchorId="3BE70107" wp14:editId="281F4A21">
                <wp:extent cx="5760720" cy="2133600"/>
                <wp:effectExtent l="57150" t="38100" r="68580" b="9525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133600"/>
                        </a:xfrm>
                        <a:prstGeom prst="rect">
                          <a:avLst/>
                        </a:prstGeom>
                        <a:solidFill>
                          <a:schemeClr val="bg1">
                            <a:lumMod val="95000"/>
                          </a:schemeClr>
                        </a:solidFill>
                        <a:ln>
                          <a:headEnd/>
                          <a:tailEnd/>
                        </a:ln>
                      </wps:spPr>
                      <wps:style>
                        <a:lnRef idx="1">
                          <a:schemeClr val="dk1"/>
                        </a:lnRef>
                        <a:fillRef idx="2">
                          <a:schemeClr val="dk1"/>
                        </a:fillRef>
                        <a:effectRef idx="1">
                          <a:schemeClr val="dk1"/>
                        </a:effectRef>
                        <a:fontRef idx="minor">
                          <a:schemeClr val="dk1"/>
                        </a:fontRef>
                      </wps:style>
                      <wps:txbx>
                        <w:txbxContent>
                          <w:p w:rsidR="00160EC0" w:rsidRPr="00A92B27" w:rsidRDefault="00160EC0" w:rsidP="00160EC0">
                            <w:pPr>
                              <w:pStyle w:val="Listenabsatz"/>
                              <w:rPr>
                                <w:rFonts w:ascii="Arial" w:hAnsi="Arial" w:cs="Arial"/>
                                <w:b/>
                                <w:sz w:val="20"/>
                              </w:rPr>
                            </w:pPr>
                            <w:r w:rsidRPr="00A92B27">
                              <w:rPr>
                                <w:rFonts w:ascii="Arial" w:hAnsi="Arial" w:cs="Arial"/>
                                <w:b/>
                                <w:sz w:val="20"/>
                              </w:rPr>
                              <w:t>Einrichtung der Möglichkeit 2: Neuer Förderplan</w:t>
                            </w:r>
                          </w:p>
                          <w:p w:rsidR="00160EC0" w:rsidRPr="00A92B27" w:rsidRDefault="00160EC0" w:rsidP="00160EC0">
                            <w:pPr>
                              <w:rPr>
                                <w:rFonts w:ascii="Arial" w:hAnsi="Arial" w:cs="Arial"/>
                                <w:sz w:val="20"/>
                              </w:rPr>
                            </w:pPr>
                            <w:r w:rsidRPr="00A92B27">
                              <w:rPr>
                                <w:rFonts w:ascii="Arial" w:hAnsi="Arial" w:cs="Arial"/>
                                <w:sz w:val="20"/>
                              </w:rPr>
                              <w:t xml:space="preserve">Gehen sie über </w:t>
                            </w:r>
                          </w:p>
                          <w:p w:rsidR="00160EC0" w:rsidRPr="00A92B27" w:rsidRDefault="00160EC0" w:rsidP="00160EC0">
                            <w:pPr>
                              <w:rPr>
                                <w:rFonts w:ascii="Arial" w:hAnsi="Arial" w:cs="Arial"/>
                                <w:sz w:val="20"/>
                              </w:rPr>
                            </w:pPr>
                            <w:r w:rsidRPr="00A92B27">
                              <w:rPr>
                                <w:rFonts w:ascii="Arial" w:hAnsi="Arial" w:cs="Arial"/>
                                <w:sz w:val="20"/>
                              </w:rPr>
                              <w:t>Menü / Extras / Förder-/Hilfeplan / Förderplandefinition…</w:t>
                            </w:r>
                          </w:p>
                          <w:p w:rsidR="00160EC0" w:rsidRPr="00A92B27" w:rsidRDefault="00160EC0" w:rsidP="00160EC0">
                            <w:pPr>
                              <w:rPr>
                                <w:rFonts w:ascii="Arial" w:hAnsi="Arial" w:cs="Arial"/>
                                <w:sz w:val="20"/>
                              </w:rPr>
                            </w:pPr>
                            <w:r w:rsidRPr="00A92B27">
                              <w:rPr>
                                <w:rFonts w:ascii="Arial" w:hAnsi="Arial" w:cs="Arial"/>
                                <w:sz w:val="20"/>
                              </w:rPr>
                              <w:t>Legen sie über die Schaltfläche „[Neuer Eintrag]“ einen neuen Förderplan an. Klicken sie auf „Vordefinierten Standard übernehmen“ und wählen „</w:t>
                            </w:r>
                            <w:proofErr w:type="spellStart"/>
                            <w:r w:rsidRPr="00A92B27">
                              <w:rPr>
                                <w:rFonts w:ascii="Arial" w:hAnsi="Arial" w:cs="Arial"/>
                                <w:sz w:val="20"/>
                              </w:rPr>
                              <w:t>NBank_JuWe</w:t>
                            </w:r>
                            <w:proofErr w:type="spellEnd"/>
                            <w:r w:rsidRPr="00A92B27">
                              <w:rPr>
                                <w:rFonts w:ascii="Arial" w:hAnsi="Arial" w:cs="Arial"/>
                                <w:sz w:val="20"/>
                              </w:rPr>
                              <w:t>“ aus und [schließen] das Formular.</w:t>
                            </w:r>
                          </w:p>
                          <w:p w:rsidR="00160EC0" w:rsidRPr="00A92B27" w:rsidRDefault="00160EC0" w:rsidP="00160EC0">
                            <w:pPr>
                              <w:rPr>
                                <w:rFonts w:ascii="Arial" w:hAnsi="Arial" w:cs="Arial"/>
                                <w:sz w:val="20"/>
                              </w:rPr>
                            </w:pPr>
                            <w:r w:rsidRPr="00A92B27">
                              <w:rPr>
                                <w:rFonts w:ascii="Arial" w:hAnsi="Arial" w:cs="Arial"/>
                                <w:sz w:val="20"/>
                              </w:rPr>
                              <w:t>Danach öffnen sie den Dienst (die Maßnahme) und wählen auf der rechten Seite den neu angelegten Förderplan aus. Ab jetzt wird dieser Förderplan bei allen Fallakten dieses Dienstes als Reiter angezeigt.</w:t>
                            </w:r>
                          </w:p>
                          <w:p w:rsidR="00160EC0" w:rsidRDefault="00160EC0" w:rsidP="00160EC0"/>
                        </w:txbxContent>
                      </wps:txbx>
                      <wps:bodyPr rot="0" vert="horz" wrap="square" lIns="91440" tIns="45720" rIns="91440" bIns="45720" anchor="t" anchorCtr="0">
                        <a:noAutofit/>
                      </wps:bodyPr>
                    </wps:wsp>
                  </a:graphicData>
                </a:graphic>
              </wp:inline>
            </w:drawing>
          </mc:Choice>
          <mc:Fallback>
            <w:pict>
              <v:shape id="_x0000_s1027" type="#_x0000_t202" style="width:453.6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" fillcolor="#f2f2f2 [3052]" strokecolor="black [3040]">
                <v:shadow on="t" color="black" opacity="24903f" origin=",.5" offset="0,.55556mm"/>
                <v:textbox>
                  <w:txbxContent>
                    <w:p w:rsidR="00160EC0" w:rsidRPr="00A92B27" w:rsidRDefault="00160EC0" w:rsidP="00160EC0">
                      <w:pPr>
                        <w:pStyle w:val="Listenabsatz"/>
                        <w:rPr>
                          <w:rFonts w:ascii="Arial" w:hAnsi="Arial" w:cs="Arial"/>
                          <w:b/>
                          <w:sz w:val="20"/>
                        </w:rPr>
                      </w:pPr>
                      <w:r w:rsidRPr="00A92B27">
                        <w:rPr>
                          <w:rFonts w:ascii="Arial" w:hAnsi="Arial" w:cs="Arial"/>
                          <w:b/>
                          <w:sz w:val="20"/>
                        </w:rPr>
                        <w:t>Einrichtung der Möglichkeit 2: Neuer Förderplan</w:t>
                      </w:r>
                    </w:p>
                    <w:p w:rsidR="00160EC0" w:rsidRPr="00A92B27" w:rsidRDefault="00160EC0" w:rsidP="00160EC0">
                      <w:pPr>
                        <w:rPr>
                          <w:rFonts w:ascii="Arial" w:hAnsi="Arial" w:cs="Arial"/>
                          <w:sz w:val="20"/>
                        </w:rPr>
                      </w:pPr>
                      <w:r w:rsidRPr="00A92B27">
                        <w:rPr>
                          <w:rFonts w:ascii="Arial" w:hAnsi="Arial" w:cs="Arial"/>
                          <w:sz w:val="20"/>
                        </w:rPr>
                        <w:t xml:space="preserve">Gehen sie über </w:t>
                      </w:r>
                    </w:p>
                    <w:p w:rsidR="00160EC0" w:rsidRPr="00A92B27" w:rsidRDefault="00160EC0" w:rsidP="00160EC0">
                      <w:pPr>
                        <w:rPr>
                          <w:rFonts w:ascii="Arial" w:hAnsi="Arial" w:cs="Arial"/>
                          <w:sz w:val="20"/>
                        </w:rPr>
                      </w:pPr>
                      <w:r w:rsidRPr="00A92B27">
                        <w:rPr>
                          <w:rFonts w:ascii="Arial" w:hAnsi="Arial" w:cs="Arial"/>
                          <w:sz w:val="20"/>
                        </w:rPr>
                        <w:t>Menü / Extras / Förder-/Hilfeplan / Förderplandefinition…</w:t>
                      </w:r>
                    </w:p>
                    <w:p w:rsidR="00160EC0" w:rsidRPr="00A92B27" w:rsidRDefault="00160EC0" w:rsidP="00160EC0">
                      <w:pPr>
                        <w:rPr>
                          <w:rFonts w:ascii="Arial" w:hAnsi="Arial" w:cs="Arial"/>
                          <w:sz w:val="20"/>
                        </w:rPr>
                      </w:pPr>
                      <w:r w:rsidRPr="00A92B27">
                        <w:rPr>
                          <w:rFonts w:ascii="Arial" w:hAnsi="Arial" w:cs="Arial"/>
                          <w:sz w:val="20"/>
                        </w:rPr>
                        <w:t>Legen sie über die Schaltfläche „[Neuer Eintrag]“ einen neuen Förderplan an. Klicken sie auf „Vordefinierten Standard übernehmen“ und wählen „</w:t>
                      </w:r>
                      <w:proofErr w:type="spellStart"/>
                      <w:r w:rsidRPr="00A92B27">
                        <w:rPr>
                          <w:rFonts w:ascii="Arial" w:hAnsi="Arial" w:cs="Arial"/>
                          <w:sz w:val="20"/>
                        </w:rPr>
                        <w:t>NBank_JuWe</w:t>
                      </w:r>
                      <w:proofErr w:type="spellEnd"/>
                      <w:r w:rsidRPr="00A92B27">
                        <w:rPr>
                          <w:rFonts w:ascii="Arial" w:hAnsi="Arial" w:cs="Arial"/>
                          <w:sz w:val="20"/>
                        </w:rPr>
                        <w:t>“ aus und [schließen] das Formular.</w:t>
                      </w:r>
                    </w:p>
                    <w:p w:rsidR="00160EC0" w:rsidRPr="00A92B27" w:rsidRDefault="00160EC0" w:rsidP="00160EC0">
                      <w:pPr>
                        <w:rPr>
                          <w:rFonts w:ascii="Arial" w:hAnsi="Arial" w:cs="Arial"/>
                          <w:sz w:val="20"/>
                        </w:rPr>
                      </w:pPr>
                      <w:r w:rsidRPr="00A92B27">
                        <w:rPr>
                          <w:rFonts w:ascii="Arial" w:hAnsi="Arial" w:cs="Arial"/>
                          <w:sz w:val="20"/>
                        </w:rPr>
                        <w:t>Danach öffnen sie den Dienst (die Maßnahme) und wählen auf der rechten Seite den neu angelegten Förderplan aus. Ab jetzt wird dieser Förderplan bei allen Fallakten dieses Dienstes als Reiter angezeigt.</w:t>
                      </w:r>
                    </w:p>
                    <w:p w:rsidR="00160EC0" w:rsidRDefault="00160EC0" w:rsidP="00160EC0"/>
                  </w:txbxContent>
                </v:textbox>
                <w10:anchorlock/>
              </v:shape>
            </w:pict>
          </mc:Fallback>
        </mc:AlternateContent>
      </w:r>
    </w:p>
    <w:p w:rsidR="00160EC0" w:rsidRDefault="00160EC0">
      <w:pPr>
        <w:rPr>
          <w:rFonts w:ascii="Arial" w:hAnsi="Arial" w:cs="Arial"/>
        </w:rPr>
      </w:pPr>
      <w:r>
        <w:rPr>
          <w:rFonts w:ascii="Arial" w:hAnsi="Arial" w:cs="Arial"/>
        </w:rPr>
        <w:br w:type="page"/>
      </w:r>
    </w:p>
    <w:p w:rsidR="000C20D4" w:rsidRPr="0023558F" w:rsidRDefault="000C20D4" w:rsidP="000C20D4">
      <w:pPr>
        <w:pStyle w:val="Listenabsatz"/>
        <w:numPr>
          <w:ilvl w:val="0"/>
          <w:numId w:val="1"/>
        </w:numPr>
        <w:rPr>
          <w:rFonts w:ascii="Arial" w:hAnsi="Arial" w:cs="Arial"/>
          <w:b/>
          <w:sz w:val="28"/>
        </w:rPr>
      </w:pPr>
      <w:r w:rsidRPr="0023558F">
        <w:rPr>
          <w:rFonts w:ascii="Arial" w:hAnsi="Arial" w:cs="Arial"/>
          <w:b/>
          <w:sz w:val="28"/>
        </w:rPr>
        <w:lastRenderedPageBreak/>
        <w:t>Als Erweiter</w:t>
      </w:r>
      <w:r w:rsidR="00CA316E" w:rsidRPr="0023558F">
        <w:rPr>
          <w:rFonts w:ascii="Arial" w:hAnsi="Arial" w:cs="Arial"/>
          <w:b/>
          <w:sz w:val="28"/>
        </w:rPr>
        <w:t>ung zu bestehenden Förderplänen</w:t>
      </w:r>
    </w:p>
    <w:p w:rsidR="004E3D7E" w:rsidRPr="0023558F" w:rsidRDefault="000C20D4">
      <w:pPr>
        <w:rPr>
          <w:rFonts w:ascii="Arial" w:hAnsi="Arial" w:cs="Arial"/>
        </w:rPr>
      </w:pPr>
      <w:r w:rsidRPr="0023558F">
        <w:rPr>
          <w:rFonts w:ascii="Arial" w:hAnsi="Arial" w:cs="Arial"/>
        </w:rPr>
        <w:t>Hierzu wird eine vorhandene Fö</w:t>
      </w:r>
      <w:r w:rsidR="00B41A4E" w:rsidRPr="0023558F">
        <w:rPr>
          <w:rFonts w:ascii="Arial" w:hAnsi="Arial" w:cs="Arial"/>
        </w:rPr>
        <w:t xml:space="preserve">rderplandefinition </w:t>
      </w:r>
      <w:r w:rsidR="00CA316E" w:rsidRPr="0023558F">
        <w:rPr>
          <w:rFonts w:ascii="Arial" w:hAnsi="Arial" w:cs="Arial"/>
        </w:rPr>
        <w:t>erweitert</w:t>
      </w:r>
      <w:r w:rsidR="00B41A4E" w:rsidRPr="0023558F">
        <w:rPr>
          <w:rFonts w:ascii="Arial" w:hAnsi="Arial" w:cs="Arial"/>
        </w:rPr>
        <w:t xml:space="preserve">. </w:t>
      </w:r>
      <w:r w:rsidR="00CA316E" w:rsidRPr="0023558F">
        <w:rPr>
          <w:rFonts w:ascii="Arial" w:hAnsi="Arial" w:cs="Arial"/>
        </w:rPr>
        <w:t>Bei den</w:t>
      </w:r>
      <w:r w:rsidRPr="0023558F">
        <w:rPr>
          <w:rFonts w:ascii="Arial" w:hAnsi="Arial" w:cs="Arial"/>
        </w:rPr>
        <w:t xml:space="preserve"> Kompetenzbereiche</w:t>
      </w:r>
      <w:r w:rsidR="00CA316E" w:rsidRPr="0023558F">
        <w:rPr>
          <w:rFonts w:ascii="Arial" w:hAnsi="Arial" w:cs="Arial"/>
        </w:rPr>
        <w:t>n</w:t>
      </w:r>
      <w:r w:rsidR="00B41A4E" w:rsidRPr="0023558F">
        <w:rPr>
          <w:rFonts w:ascii="Arial" w:hAnsi="Arial" w:cs="Arial"/>
        </w:rPr>
        <w:t xml:space="preserve"> können „Sozial-kommunikative </w:t>
      </w:r>
      <w:proofErr w:type="spellStart"/>
      <w:r w:rsidR="00B41A4E" w:rsidRPr="0023558F">
        <w:rPr>
          <w:rFonts w:ascii="Arial" w:hAnsi="Arial" w:cs="Arial"/>
        </w:rPr>
        <w:t>Komp</w:t>
      </w:r>
      <w:proofErr w:type="spellEnd"/>
      <w:r w:rsidR="00B41A4E" w:rsidRPr="0023558F">
        <w:rPr>
          <w:rFonts w:ascii="Arial" w:hAnsi="Arial" w:cs="Arial"/>
        </w:rPr>
        <w:t>. (</w:t>
      </w:r>
      <w:proofErr w:type="spellStart"/>
      <w:r w:rsidR="00B41A4E" w:rsidRPr="0023558F">
        <w:rPr>
          <w:rFonts w:ascii="Arial" w:hAnsi="Arial" w:cs="Arial"/>
        </w:rPr>
        <w:t>NBank</w:t>
      </w:r>
      <w:proofErr w:type="spellEnd"/>
      <w:r w:rsidR="00B41A4E" w:rsidRPr="0023558F">
        <w:rPr>
          <w:rFonts w:ascii="Arial" w:hAnsi="Arial" w:cs="Arial"/>
        </w:rPr>
        <w:t>)“, „Personale Kompetenzen (</w:t>
      </w:r>
      <w:proofErr w:type="spellStart"/>
      <w:r w:rsidR="00B41A4E" w:rsidRPr="0023558F">
        <w:rPr>
          <w:rFonts w:ascii="Arial" w:hAnsi="Arial" w:cs="Arial"/>
        </w:rPr>
        <w:t>NBank</w:t>
      </w:r>
      <w:proofErr w:type="spellEnd"/>
      <w:r w:rsidR="00B41A4E" w:rsidRPr="0023558F">
        <w:rPr>
          <w:rFonts w:ascii="Arial" w:hAnsi="Arial" w:cs="Arial"/>
        </w:rPr>
        <w:t>)“ und „Berufsbezogene und allgemeinbildende K. (</w:t>
      </w:r>
      <w:proofErr w:type="spellStart"/>
      <w:r w:rsidR="00B41A4E" w:rsidRPr="0023558F">
        <w:rPr>
          <w:rFonts w:ascii="Arial" w:hAnsi="Arial" w:cs="Arial"/>
        </w:rPr>
        <w:t>NBank</w:t>
      </w:r>
      <w:proofErr w:type="spellEnd"/>
      <w:r w:rsidR="00B41A4E" w:rsidRPr="0023558F">
        <w:rPr>
          <w:rFonts w:ascii="Arial" w:hAnsi="Arial" w:cs="Arial"/>
        </w:rPr>
        <w:t>)“ hinzugefügt werden. Diese neuen Bereiche wurden ebenfalls durch das Update zur Verfügung gestellt.</w:t>
      </w:r>
    </w:p>
    <w:p w:rsidR="00131F2E" w:rsidRPr="0023558F" w:rsidRDefault="00131F2E">
      <w:pPr>
        <w:rPr>
          <w:rFonts w:ascii="Arial" w:hAnsi="Arial" w:cs="Arial"/>
        </w:rPr>
      </w:pPr>
    </w:p>
    <w:p w:rsidR="00131F2E" w:rsidRDefault="008A68CF">
      <w:pPr>
        <w:rPr>
          <w:rFonts w:ascii="Arial" w:hAnsi="Arial" w:cs="Arial"/>
        </w:rPr>
      </w:pPr>
      <w:r w:rsidRPr="0023558F">
        <w:rPr>
          <w:rFonts w:ascii="Arial" w:hAnsi="Arial" w:cs="Arial"/>
          <w:noProof/>
          <w:lang w:eastAsia="de-DE"/>
        </w:rPr>
        <w:drawing>
          <wp:inline distT="0" distB="0" distL="0" distR="0" wp14:anchorId="10EE8F93" wp14:editId="2B06A6D6">
            <wp:extent cx="4848225" cy="23050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örderp_02.png"/>
                    <pic:cNvPicPr/>
                  </pic:nvPicPr>
                  <pic:blipFill>
                    <a:blip r:embed="rId10">
                      <a:extLst>
                        <a:ext uri="{28A0092B-C50C-407E-A947-70E740481C1C}">
                          <a14:useLocalDpi xmlns:a14="http://schemas.microsoft.com/office/drawing/2010/main" val="0"/>
                        </a:ext>
                      </a:extLst>
                    </a:blip>
                    <a:stretch>
                      <a:fillRect/>
                    </a:stretch>
                  </pic:blipFill>
                  <pic:spPr>
                    <a:xfrm>
                      <a:off x="0" y="0"/>
                      <a:ext cx="4848225" cy="2305050"/>
                    </a:xfrm>
                    <a:prstGeom prst="rect">
                      <a:avLst/>
                    </a:prstGeom>
                  </pic:spPr>
                </pic:pic>
              </a:graphicData>
            </a:graphic>
          </wp:inline>
        </w:drawing>
      </w:r>
    </w:p>
    <w:p w:rsidR="00852301" w:rsidRPr="0023558F" w:rsidRDefault="00852301">
      <w:pPr>
        <w:rPr>
          <w:rFonts w:ascii="Arial" w:hAnsi="Arial" w:cs="Arial"/>
        </w:rPr>
      </w:pPr>
    </w:p>
    <w:p w:rsidR="008A68CF" w:rsidRPr="0023558F" w:rsidRDefault="00160EC0">
      <w:pPr>
        <w:rPr>
          <w:rFonts w:ascii="Arial" w:hAnsi="Arial" w:cs="Arial"/>
        </w:rPr>
      </w:pPr>
      <w:r w:rsidRPr="00627AEE">
        <w:rPr>
          <w:noProof/>
          <w:lang w:eastAsia="de-DE"/>
        </w:rPr>
        <mc:AlternateContent>
          <mc:Choice Requires="wps">
            <w:drawing>
              <wp:inline distT="0" distB="0" distL="0" distR="0" wp14:anchorId="419C285C" wp14:editId="1EC520A0">
                <wp:extent cx="5760720" cy="2209800"/>
                <wp:effectExtent l="57150" t="38100" r="68580" b="95250"/>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209800"/>
                        </a:xfrm>
                        <a:prstGeom prst="rect">
                          <a:avLst/>
                        </a:prstGeom>
                        <a:solidFill>
                          <a:schemeClr val="bg1">
                            <a:lumMod val="95000"/>
                          </a:schemeClr>
                        </a:solidFill>
                        <a:ln>
                          <a:headEnd/>
                          <a:tailEnd/>
                        </a:ln>
                      </wps:spPr>
                      <wps:style>
                        <a:lnRef idx="1">
                          <a:schemeClr val="dk1"/>
                        </a:lnRef>
                        <a:fillRef idx="2">
                          <a:schemeClr val="dk1"/>
                        </a:fillRef>
                        <a:effectRef idx="1">
                          <a:schemeClr val="dk1"/>
                        </a:effectRef>
                        <a:fontRef idx="minor">
                          <a:schemeClr val="dk1"/>
                        </a:fontRef>
                      </wps:style>
                      <wps:txbx>
                        <w:txbxContent>
                          <w:p w:rsidR="00160EC0" w:rsidRPr="00A92B27" w:rsidRDefault="00160EC0" w:rsidP="00160EC0">
                            <w:pPr>
                              <w:pStyle w:val="Listenabsatz"/>
                              <w:rPr>
                                <w:rFonts w:ascii="Arial" w:hAnsi="Arial" w:cs="Arial"/>
                                <w:b/>
                                <w:sz w:val="20"/>
                              </w:rPr>
                            </w:pPr>
                            <w:r w:rsidRPr="00A92B27">
                              <w:rPr>
                                <w:rFonts w:ascii="Arial" w:hAnsi="Arial" w:cs="Arial"/>
                                <w:b/>
                                <w:sz w:val="20"/>
                              </w:rPr>
                              <w:t>Einrichtung der Möglichkeit 3: Erweiterung eines bestehenden Förderplanes</w:t>
                            </w:r>
                          </w:p>
                          <w:p w:rsidR="00160EC0" w:rsidRPr="00A92B27" w:rsidRDefault="00160EC0" w:rsidP="00160EC0">
                            <w:pPr>
                              <w:rPr>
                                <w:rFonts w:ascii="Arial" w:hAnsi="Arial" w:cs="Arial"/>
                                <w:sz w:val="20"/>
                              </w:rPr>
                            </w:pPr>
                            <w:r w:rsidRPr="00A92B27">
                              <w:rPr>
                                <w:rFonts w:ascii="Arial" w:hAnsi="Arial" w:cs="Arial"/>
                                <w:sz w:val="20"/>
                              </w:rPr>
                              <w:t xml:space="preserve">Gehen sie über </w:t>
                            </w:r>
                          </w:p>
                          <w:p w:rsidR="00160EC0" w:rsidRPr="00A92B27" w:rsidRDefault="00160EC0" w:rsidP="00160EC0">
                            <w:pPr>
                              <w:rPr>
                                <w:rFonts w:ascii="Arial" w:hAnsi="Arial" w:cs="Arial"/>
                                <w:sz w:val="20"/>
                              </w:rPr>
                            </w:pPr>
                            <w:r w:rsidRPr="00A92B27">
                              <w:rPr>
                                <w:rFonts w:ascii="Arial" w:hAnsi="Arial" w:cs="Arial"/>
                                <w:sz w:val="20"/>
                              </w:rPr>
                              <w:t>Menü / Extras / Förder-/Hilfeplan / Förderplandefinition…</w:t>
                            </w:r>
                          </w:p>
                          <w:p w:rsidR="00160EC0" w:rsidRPr="00A92B27" w:rsidRDefault="00160EC0" w:rsidP="00160EC0">
                            <w:pPr>
                              <w:rPr>
                                <w:rFonts w:ascii="Arial" w:hAnsi="Arial" w:cs="Arial"/>
                                <w:sz w:val="20"/>
                              </w:rPr>
                            </w:pPr>
                            <w:r w:rsidRPr="00A92B27">
                              <w:rPr>
                                <w:rFonts w:ascii="Arial" w:hAnsi="Arial" w:cs="Arial"/>
                                <w:sz w:val="20"/>
                              </w:rPr>
                              <w:t xml:space="preserve">Wählen sie auf der linken Seite den zu erweiternden Förderplan. Klicken sie auf das Feld „Verwendete Kompetenzbereiche“. Scrollen sie in der linken Auswahlliste nach unten bis alle drei neuen </w:t>
                            </w:r>
                            <w:proofErr w:type="spellStart"/>
                            <w:r w:rsidRPr="00A92B27">
                              <w:rPr>
                                <w:rFonts w:ascii="Arial" w:hAnsi="Arial" w:cs="Arial"/>
                                <w:sz w:val="20"/>
                              </w:rPr>
                              <w:t>NBank</w:t>
                            </w:r>
                            <w:proofErr w:type="spellEnd"/>
                            <w:r w:rsidRPr="00A92B27">
                              <w:rPr>
                                <w:rFonts w:ascii="Arial" w:hAnsi="Arial" w:cs="Arial"/>
                                <w:sz w:val="20"/>
                              </w:rPr>
                              <w:t>-Kompetenzbereiche erscheinen. Übernehmen sie diese einfach per Doppelklick, damit sie auf der rechten Seite erscheinen. Bestätigen sie mit [OK] und [schließen] das Formular.</w:t>
                            </w:r>
                          </w:p>
                          <w:p w:rsidR="00160EC0" w:rsidRPr="00A92B27" w:rsidRDefault="00160EC0" w:rsidP="00160EC0">
                            <w:pPr>
                              <w:rPr>
                                <w:rFonts w:ascii="Arial" w:hAnsi="Arial" w:cs="Arial"/>
                                <w:sz w:val="20"/>
                              </w:rPr>
                            </w:pPr>
                            <w:r w:rsidRPr="00A92B27">
                              <w:rPr>
                                <w:rFonts w:ascii="Arial" w:hAnsi="Arial" w:cs="Arial"/>
                                <w:sz w:val="20"/>
                              </w:rPr>
                              <w:t>Ab jetzt werden auch diese Kompetenzbereiche bei allen Fallakten mit diesem Förderplan angezeigt.</w:t>
                            </w:r>
                          </w:p>
                          <w:p w:rsidR="00160EC0" w:rsidRDefault="00160EC0" w:rsidP="00160EC0"/>
                        </w:txbxContent>
                      </wps:txbx>
                      <wps:bodyPr rot="0" vert="horz" wrap="square" lIns="91440" tIns="45720" rIns="91440" bIns="45720" anchor="t" anchorCtr="0">
                        <a:noAutofit/>
                      </wps:bodyPr>
                    </wps:wsp>
                  </a:graphicData>
                </a:graphic>
              </wp:inline>
            </w:drawing>
          </mc:Choice>
          <mc:Fallback>
            <w:pict>
              <v:shape id="Textfeld 3" o:spid="_x0000_s1028" type="#_x0000_t202" style="width:453.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" fillcolor="#f2f2f2 [3052]" strokecolor="black [3040]">
                <v:shadow on="t" color="black" opacity="24903f" origin=",.5" offset="0,.55556mm"/>
                <v:textbox>
                  <w:txbxContent>
                    <w:p w:rsidR="00160EC0" w:rsidRPr="00A92B27" w:rsidRDefault="00160EC0" w:rsidP="00160EC0">
                      <w:pPr>
                        <w:pStyle w:val="Listenabsatz"/>
                        <w:rPr>
                          <w:rFonts w:ascii="Arial" w:hAnsi="Arial" w:cs="Arial"/>
                          <w:b/>
                          <w:sz w:val="20"/>
                        </w:rPr>
                      </w:pPr>
                      <w:r w:rsidRPr="00A92B27">
                        <w:rPr>
                          <w:rFonts w:ascii="Arial" w:hAnsi="Arial" w:cs="Arial"/>
                          <w:b/>
                          <w:sz w:val="20"/>
                        </w:rPr>
                        <w:t>Einrichtung der Möglichkeit 3: Erweiterung eines bestehenden Förderplanes</w:t>
                      </w:r>
                    </w:p>
                    <w:p w:rsidR="00160EC0" w:rsidRPr="00A92B27" w:rsidRDefault="00160EC0" w:rsidP="00160EC0">
                      <w:pPr>
                        <w:rPr>
                          <w:rFonts w:ascii="Arial" w:hAnsi="Arial" w:cs="Arial"/>
                          <w:sz w:val="20"/>
                        </w:rPr>
                      </w:pPr>
                      <w:r w:rsidRPr="00A92B27">
                        <w:rPr>
                          <w:rFonts w:ascii="Arial" w:hAnsi="Arial" w:cs="Arial"/>
                          <w:sz w:val="20"/>
                        </w:rPr>
                        <w:t xml:space="preserve">Gehen sie über </w:t>
                      </w:r>
                    </w:p>
                    <w:p w:rsidR="00160EC0" w:rsidRPr="00A92B27" w:rsidRDefault="00160EC0" w:rsidP="00160EC0">
                      <w:pPr>
                        <w:rPr>
                          <w:rFonts w:ascii="Arial" w:hAnsi="Arial" w:cs="Arial"/>
                          <w:sz w:val="20"/>
                        </w:rPr>
                      </w:pPr>
                      <w:r w:rsidRPr="00A92B27">
                        <w:rPr>
                          <w:rFonts w:ascii="Arial" w:hAnsi="Arial" w:cs="Arial"/>
                          <w:sz w:val="20"/>
                        </w:rPr>
                        <w:t>Menü / Extras / Förder-/Hilfeplan / Förderplandefinition…</w:t>
                      </w:r>
                    </w:p>
                    <w:p w:rsidR="00160EC0" w:rsidRPr="00A92B27" w:rsidRDefault="00160EC0" w:rsidP="00160EC0">
                      <w:pPr>
                        <w:rPr>
                          <w:rFonts w:ascii="Arial" w:hAnsi="Arial" w:cs="Arial"/>
                          <w:sz w:val="20"/>
                        </w:rPr>
                      </w:pPr>
                      <w:r w:rsidRPr="00A92B27">
                        <w:rPr>
                          <w:rFonts w:ascii="Arial" w:hAnsi="Arial" w:cs="Arial"/>
                          <w:sz w:val="20"/>
                        </w:rPr>
                        <w:t xml:space="preserve">Wählen sie auf der linken Seite den zu erweiternden Förderplan. Klicken sie auf das Feld „Verwendete Kompetenzbereiche“. Scrollen sie in der linken Auswahlliste nach unten bis alle drei neuen </w:t>
                      </w:r>
                      <w:proofErr w:type="spellStart"/>
                      <w:r w:rsidRPr="00A92B27">
                        <w:rPr>
                          <w:rFonts w:ascii="Arial" w:hAnsi="Arial" w:cs="Arial"/>
                          <w:sz w:val="20"/>
                        </w:rPr>
                        <w:t>NBank</w:t>
                      </w:r>
                      <w:proofErr w:type="spellEnd"/>
                      <w:r w:rsidRPr="00A92B27">
                        <w:rPr>
                          <w:rFonts w:ascii="Arial" w:hAnsi="Arial" w:cs="Arial"/>
                          <w:sz w:val="20"/>
                        </w:rPr>
                        <w:t>-Kompetenzbereiche erscheinen. Übernehmen sie diese einfach per Doppelklick, damit sie auf der rechten Seite erscheinen. Bestätigen sie mit [OK] und [schließen] das Formular.</w:t>
                      </w:r>
                    </w:p>
                    <w:p w:rsidR="00160EC0" w:rsidRPr="00A92B27" w:rsidRDefault="00160EC0" w:rsidP="00160EC0">
                      <w:pPr>
                        <w:rPr>
                          <w:rFonts w:ascii="Arial" w:hAnsi="Arial" w:cs="Arial"/>
                          <w:sz w:val="20"/>
                        </w:rPr>
                      </w:pPr>
                      <w:r w:rsidRPr="00A92B27">
                        <w:rPr>
                          <w:rFonts w:ascii="Arial" w:hAnsi="Arial" w:cs="Arial"/>
                          <w:sz w:val="20"/>
                        </w:rPr>
                        <w:t>Ab jetzt werden auch diese Kompetenzbereiche bei allen Fallakten mit diesem Förderplan angezeigt.</w:t>
                      </w:r>
                    </w:p>
                    <w:p w:rsidR="00160EC0" w:rsidRDefault="00160EC0" w:rsidP="00160EC0"/>
                  </w:txbxContent>
                </v:textbox>
                <w10:anchorlock/>
              </v:shape>
            </w:pict>
          </mc:Fallback>
        </mc:AlternateContent>
      </w:r>
    </w:p>
    <w:p w:rsidR="00852301" w:rsidRDefault="00852301">
      <w:pPr>
        <w:rPr>
          <w:rFonts w:ascii="Arial" w:hAnsi="Arial" w:cs="Arial"/>
        </w:rPr>
      </w:pPr>
    </w:p>
    <w:p w:rsidR="008A68CF" w:rsidRDefault="008A68CF">
      <w:pPr>
        <w:rPr>
          <w:rFonts w:ascii="Arial" w:hAnsi="Arial" w:cs="Arial"/>
        </w:rPr>
      </w:pPr>
      <w:r w:rsidRPr="0023558F">
        <w:rPr>
          <w:rFonts w:ascii="Arial" w:hAnsi="Arial" w:cs="Arial"/>
        </w:rPr>
        <w:t xml:space="preserve">Bitte besprechen Sie im Team, welche Möglichkeit sie nutzen möchten. </w:t>
      </w:r>
    </w:p>
    <w:p w:rsidR="007352C8" w:rsidRPr="0023558F" w:rsidRDefault="00160EC0">
      <w:pPr>
        <w:rPr>
          <w:rFonts w:ascii="Arial" w:hAnsi="Arial" w:cs="Arial"/>
        </w:rPr>
      </w:pPr>
      <w:r w:rsidRPr="0023558F">
        <w:rPr>
          <w:rFonts w:ascii="Arial" w:hAnsi="Arial" w:cs="Arial"/>
        </w:rPr>
        <w:t xml:space="preserve">In allen Fällen muss zunächst ein Update von </w:t>
      </w:r>
      <w:proofErr w:type="spellStart"/>
      <w:r w:rsidRPr="0023558F">
        <w:rPr>
          <w:rFonts w:ascii="Arial" w:hAnsi="Arial" w:cs="Arial"/>
        </w:rPr>
        <w:t>EasyData</w:t>
      </w:r>
      <w:proofErr w:type="spellEnd"/>
      <w:r w:rsidRPr="0023558F">
        <w:rPr>
          <w:rFonts w:ascii="Arial" w:hAnsi="Arial" w:cs="Arial"/>
        </w:rPr>
        <w:t xml:space="preserve"> per Online-Sitzung durchgeführt werden.</w:t>
      </w:r>
    </w:p>
    <w:sectPr w:rsidR="007352C8" w:rsidRPr="0023558F">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4E7" w:rsidRDefault="001244E7" w:rsidP="00C70B86">
      <w:pPr>
        <w:spacing w:after="0" w:line="240" w:lineRule="auto"/>
      </w:pPr>
      <w:r>
        <w:separator/>
      </w:r>
    </w:p>
  </w:endnote>
  <w:endnote w:type="continuationSeparator" w:id="0">
    <w:p w:rsidR="001244E7" w:rsidRDefault="001244E7" w:rsidP="00C7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86" w:rsidRDefault="00C70B86" w:rsidP="00DE4B43">
    <w:pPr>
      <w:pStyle w:val="Fuzeile"/>
      <w:jc w:val="center"/>
    </w:pPr>
    <w:r>
      <w:t>16.01.2023</w:t>
    </w:r>
    <w:r>
      <w:tab/>
      <w:t xml:space="preserve">Seite </w:t>
    </w:r>
    <w:r>
      <w:rPr>
        <w:b/>
      </w:rPr>
      <w:fldChar w:fldCharType="begin"/>
    </w:r>
    <w:r>
      <w:rPr>
        <w:b/>
      </w:rPr>
      <w:instrText>PAGE  \* Arabic  \* MERGEFORMAT</w:instrText>
    </w:r>
    <w:r>
      <w:rPr>
        <w:b/>
      </w:rPr>
      <w:fldChar w:fldCharType="separate"/>
    </w:r>
    <w:r w:rsidR="004456A4">
      <w:rPr>
        <w:b/>
        <w:noProof/>
      </w:rPr>
      <w:t>1</w:t>
    </w:r>
    <w:r>
      <w:rPr>
        <w:b/>
      </w:rPr>
      <w:fldChar w:fldCharType="end"/>
    </w:r>
    <w:r>
      <w:t xml:space="preserve"> von </w:t>
    </w:r>
    <w:r>
      <w:rPr>
        <w:b/>
      </w:rPr>
      <w:fldChar w:fldCharType="begin"/>
    </w:r>
    <w:r>
      <w:rPr>
        <w:b/>
      </w:rPr>
      <w:instrText>NUMPAGES  \* Arabic  \* MERGEFORMAT</w:instrText>
    </w:r>
    <w:r>
      <w:rPr>
        <w:b/>
      </w:rPr>
      <w:fldChar w:fldCharType="separate"/>
    </w:r>
    <w:r w:rsidR="004456A4">
      <w:rPr>
        <w:b/>
        <w:noProof/>
      </w:rPr>
      <w:t>3</w:t>
    </w:r>
    <w:r>
      <w:rPr>
        <w:b/>
      </w:rPr>
      <w:fldChar w:fldCharType="end"/>
    </w:r>
    <w:r w:rsidR="00DE4B43">
      <w:rPr>
        <w:b/>
      </w:rPr>
      <w:tab/>
    </w:r>
    <w:r w:rsidR="00DE4B43" w:rsidRPr="00DE4B43">
      <w:rPr>
        <w:b/>
        <w:color w:val="76923C" w:themeColor="accent3" w:themeShade="BF"/>
      </w:rPr>
      <w:t>Social</w:t>
    </w:r>
    <w:r w:rsidR="00DE4B43" w:rsidRPr="00DE4B43">
      <w:rPr>
        <w:b/>
        <w:color w:val="4F81BD" w:themeColor="accent1"/>
      </w:rPr>
      <w:t>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4E7" w:rsidRDefault="001244E7" w:rsidP="00C70B86">
      <w:pPr>
        <w:spacing w:after="0" w:line="240" w:lineRule="auto"/>
      </w:pPr>
      <w:r>
        <w:separator/>
      </w:r>
    </w:p>
  </w:footnote>
  <w:footnote w:type="continuationSeparator" w:id="0">
    <w:p w:rsidR="001244E7" w:rsidRDefault="001244E7" w:rsidP="00C70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B86" w:rsidRDefault="00C70B86">
    <w:pPr>
      <w:pStyle w:val="Kopfzeile"/>
    </w:pPr>
    <w:r>
      <w:rPr>
        <w:noProof/>
        <w:lang w:eastAsia="de-DE"/>
      </w:rPr>
      <w:drawing>
        <wp:anchor distT="0" distB="0" distL="114300" distR="114300" simplePos="0" relativeHeight="251658240" behindDoc="1" locked="0" layoutInCell="1" allowOverlap="1">
          <wp:simplePos x="0" y="0"/>
          <wp:positionH relativeFrom="column">
            <wp:posOffset>5610225</wp:posOffset>
          </wp:positionH>
          <wp:positionV relativeFrom="paragraph">
            <wp:posOffset>-130810</wp:posOffset>
          </wp:positionV>
          <wp:extent cx="647700" cy="838200"/>
          <wp:effectExtent l="0" t="0" r="0" b="0"/>
          <wp:wrapThrough wrapText="bothSides">
            <wp:wrapPolygon edited="0">
              <wp:start x="0" y="0"/>
              <wp:lineTo x="0" y="21109"/>
              <wp:lineTo x="20965" y="21109"/>
              <wp:lineTo x="20965" y="0"/>
              <wp:lineTo x="0" y="0"/>
            </wp:wrapPolygon>
          </wp:wrapThrough>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D6B69"/>
    <w:multiLevelType w:val="hybridMultilevel"/>
    <w:tmpl w:val="4E9C3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FF02234"/>
    <w:multiLevelType w:val="hybridMultilevel"/>
    <w:tmpl w:val="BD2021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D7E"/>
    <w:rsid w:val="00096D45"/>
    <w:rsid w:val="000C20D4"/>
    <w:rsid w:val="001244E7"/>
    <w:rsid w:val="00131F2E"/>
    <w:rsid w:val="00160EC0"/>
    <w:rsid w:val="001D66CA"/>
    <w:rsid w:val="00226349"/>
    <w:rsid w:val="0023558F"/>
    <w:rsid w:val="0028642C"/>
    <w:rsid w:val="002C6585"/>
    <w:rsid w:val="002E2DF0"/>
    <w:rsid w:val="004456A4"/>
    <w:rsid w:val="004C742A"/>
    <w:rsid w:val="004D656F"/>
    <w:rsid w:val="004E3D7E"/>
    <w:rsid w:val="004F1795"/>
    <w:rsid w:val="00523ECE"/>
    <w:rsid w:val="00555F41"/>
    <w:rsid w:val="00561537"/>
    <w:rsid w:val="00627AEE"/>
    <w:rsid w:val="00724FB3"/>
    <w:rsid w:val="007352C8"/>
    <w:rsid w:val="007752B9"/>
    <w:rsid w:val="00852301"/>
    <w:rsid w:val="008A68CF"/>
    <w:rsid w:val="008D12A0"/>
    <w:rsid w:val="00951F6E"/>
    <w:rsid w:val="00A91B7A"/>
    <w:rsid w:val="00A92B27"/>
    <w:rsid w:val="00B130BC"/>
    <w:rsid w:val="00B3250D"/>
    <w:rsid w:val="00B41A4E"/>
    <w:rsid w:val="00B604AB"/>
    <w:rsid w:val="00C70B86"/>
    <w:rsid w:val="00CA316E"/>
    <w:rsid w:val="00D53B02"/>
    <w:rsid w:val="00DC5069"/>
    <w:rsid w:val="00DE4B43"/>
    <w:rsid w:val="00FA57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63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2DF0"/>
    <w:pPr>
      <w:ind w:left="720"/>
      <w:contextualSpacing/>
    </w:pPr>
  </w:style>
  <w:style w:type="paragraph" w:styleId="Sprechblasentext">
    <w:name w:val="Balloon Text"/>
    <w:basedOn w:val="Standard"/>
    <w:link w:val="SprechblasentextZchn"/>
    <w:uiPriority w:val="99"/>
    <w:semiHidden/>
    <w:unhideWhenUsed/>
    <w:rsid w:val="005615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1537"/>
    <w:rPr>
      <w:rFonts w:ascii="Tahoma" w:hAnsi="Tahoma" w:cs="Tahoma"/>
      <w:sz w:val="16"/>
      <w:szCs w:val="16"/>
    </w:rPr>
  </w:style>
  <w:style w:type="paragraph" w:styleId="Kopfzeile">
    <w:name w:val="header"/>
    <w:basedOn w:val="Standard"/>
    <w:link w:val="KopfzeileZchn"/>
    <w:uiPriority w:val="99"/>
    <w:unhideWhenUsed/>
    <w:rsid w:val="00C70B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B86"/>
  </w:style>
  <w:style w:type="paragraph" w:styleId="Fuzeile">
    <w:name w:val="footer"/>
    <w:basedOn w:val="Standard"/>
    <w:link w:val="FuzeileZchn"/>
    <w:uiPriority w:val="99"/>
    <w:unhideWhenUsed/>
    <w:rsid w:val="00C70B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B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63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2DF0"/>
    <w:pPr>
      <w:ind w:left="720"/>
      <w:contextualSpacing/>
    </w:pPr>
  </w:style>
  <w:style w:type="paragraph" w:styleId="Sprechblasentext">
    <w:name w:val="Balloon Text"/>
    <w:basedOn w:val="Standard"/>
    <w:link w:val="SprechblasentextZchn"/>
    <w:uiPriority w:val="99"/>
    <w:semiHidden/>
    <w:unhideWhenUsed/>
    <w:rsid w:val="005615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1537"/>
    <w:rPr>
      <w:rFonts w:ascii="Tahoma" w:hAnsi="Tahoma" w:cs="Tahoma"/>
      <w:sz w:val="16"/>
      <w:szCs w:val="16"/>
    </w:rPr>
  </w:style>
  <w:style w:type="paragraph" w:styleId="Kopfzeile">
    <w:name w:val="header"/>
    <w:basedOn w:val="Standard"/>
    <w:link w:val="KopfzeileZchn"/>
    <w:uiPriority w:val="99"/>
    <w:unhideWhenUsed/>
    <w:rsid w:val="00C70B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B86"/>
  </w:style>
  <w:style w:type="paragraph" w:styleId="Fuzeile">
    <w:name w:val="footer"/>
    <w:basedOn w:val="Standard"/>
    <w:link w:val="FuzeileZchn"/>
    <w:uiPriority w:val="99"/>
    <w:unhideWhenUsed/>
    <w:rsid w:val="00C70B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Words>
  <Characters>1690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15</cp:revision>
  <dcterms:created xsi:type="dcterms:W3CDTF">2023-01-13T11:44:00Z</dcterms:created>
  <dcterms:modified xsi:type="dcterms:W3CDTF">2023-01-23T08:53:00Z</dcterms:modified>
</cp:coreProperties>
</file>